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关于同意取消×××同志预备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员资格的批复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宋体"/>
          <w:sz w:val="28"/>
          <w:szCs w:val="28"/>
        </w:rPr>
        <w:t>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《关于取消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同志预备党员资格的请示》收悉。经××××年××月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×日党委会议研究，同意取消×××同志预备党员资格。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中共××委员会（盖章）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  <w:t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党委书记（签名或盖章）</w:t>
      </w:r>
    </w:p>
    <w:p>
      <w:pPr>
        <w:ind w:left="462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××××年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0FB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2</TotalTime>
  <ScaleCrop>false</ScaleCrop>
  <LinksUpToDate>false</LinksUpToDate>
  <CharactersWithSpaces>123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2022-05-21T13:18:49Z</dcterms:created>
  <dc:creator>李凌洁</dc:creator>
  <cp:lastModifiedBy>李凌洁</cp:lastModifiedBy>
  <dcterms:modified xsi:type="dcterms:W3CDTF">2022-05-21T13:20:56Z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0AF9F2B8DAC2432BA25E02CF7953B95F</vt:lpwstr>
  </property>
</Properties>
</file>